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</w:rPr>
        <w:drawing>
          <wp:inline distB="114300" distT="114300" distL="114300" distR="114300">
            <wp:extent cx="5943600" cy="1028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На основу члана 38. став 1. алинеја два Статута Завода за културу војвођанских Русина и Одлуке о финансијском плану Завода за културу војвођанских Русина број 57-4/18 од 14.02.2018. године Завод за културу војвођанских Русина,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расписује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 суфинансирање програма и пројеката анимирања русинске заједнице у Републици Србији у области културе и уметности у малобројним русинским срединама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br w:type="textWrapping"/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Конкурс се односи на програме/пројекте из следећих области: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програме очувања и неговања нематеријалног културног наслеђа русинске заједнице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програме савременог уметничког стваралаштва русинске заједнице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чија је реализација предвиђена у 2018. години. 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Укупан износ наменских средстава од Националног савета планиран за ове намене, износи 100.000,00 динара. 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Приоритети суфинансирања пројеката по областима: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 ПРОГРАМЕ ОЧУВАЊА И НЕГОВАЊА НЕМАТЕРИЈАЛНОГ КУЛТУРНОГ НАСЛЕЂА РУСИНСКЕ ЗАЈЕДНИЦЕ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програми и активности музичко и музичко-сценског наступа и плесa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(снимање ауторског материјала, радионице, припреме за учешће на манифестацијама, концертима, изложбама, фестивалима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међурегионална сарадња у оквиру овог проґрама у оквиру алинеја 1 овог програма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истраживања, сакупљања, обраде, очувања и презентације културне баштине русинске заједнице који се реализују у сарадњи са стручним удружењима и институцијама</w:t>
      </w:r>
    </w:p>
    <w:p w:rsidR="00000000" w:rsidDel="00000000" w:rsidP="00000000" w:rsidRDefault="00000000" w:rsidRPr="00000000" w14:paraId="00000014">
      <w:pPr>
        <w:spacing w:line="240" w:lineRule="auto"/>
        <w:ind w:left="720" w:hanging="360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 ПРОГРАМЕ САВРЕМЕНОГ УМЕТНИЧКОГ СТВАРАЛАШТВА РУСИНСКЕ ЗАЈЕДНИЦЕ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разни програми и активности у култури у оквиру позоришног стваралаштва и интерпретације (позоришне представе, радионице, учешће на фестивалима</w:t>
      </w:r>
      <w:r w:rsidDel="00000000" w:rsidR="00000000" w:rsidRPr="00000000">
        <w:rPr>
          <w:rFonts w:ascii="PT Sans" w:cs="PT Sans" w:eastAsia="PT Sans" w:hAnsi="PT Sans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музичко и музичко-сценско стваралаштво и плес (снимање ауторског материјала, радионице, учешће на фестивалима)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ликовно и примењено стваралаштво (радионице, учешће на фестивалима, колонијама)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видео, мултимедијално и дигитално стваралаштво (снимање ауторског материјала, изложбе, радионице)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међурегионална сарадња у оквиру алинеја 1-4 овиг програма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истраживања, сакупљања, обраде, очувања и презентације савременоґ уметничког стваралаштва русинске заједнице који се реализују у сарадњи са стручним удружењима и институцијама</w:t>
      </w:r>
    </w:p>
    <w:p w:rsidR="00000000" w:rsidDel="00000000" w:rsidP="00000000" w:rsidRDefault="00000000" w:rsidRPr="00000000" w14:paraId="0000001D">
      <w:pPr>
        <w:contextualSpacing w:val="0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PT Sans" w:cs="PT Sans" w:eastAsia="PT Sans" w:hAnsi="PT San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Конкурс за све наведене области отворен je од 06. августа до 12. августа 2018. године.</w:t>
      </w:r>
    </w:p>
    <w:p w:rsidR="00000000" w:rsidDel="00000000" w:rsidP="00000000" w:rsidRDefault="00000000" w:rsidRPr="00000000" w14:paraId="0000001F">
      <w:pPr>
        <w:contextualSpacing w:val="0"/>
        <w:rPr>
          <w:rFonts w:ascii="PT Sans" w:cs="PT Sans" w:eastAsia="PT Sans" w:hAnsi="PT San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ОПШТИ УСЛОВИ КОНКУРСА:</w:t>
      </w:r>
    </w:p>
    <w:p w:rsidR="00000000" w:rsidDel="00000000" w:rsidP="00000000" w:rsidRDefault="00000000" w:rsidRPr="00000000" w14:paraId="00000021">
      <w:pPr>
        <w:contextualSpacing w:val="0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Право учешћа на овом конкурсу имају: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удружења у култури, установе културе, друга правна лица и остали субјекти у култури са седиштем на територији АП Војводине, чије је основна или претежна област делатности култура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КОЈИ ОВЕ ГОДИНЕ ЈОШ НИСУ УЧЕСТВОВАЛИ НА КОНКУРСИМА КОЈЕ ЈЕ РАСПИСАО ЗАВОД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чија је пријава поднета у року који је утврђен Конкурсом;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који су поднели комплетну конкурсну документацију.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О избору пројеката по расписаном Конкурсу одлучује стручна комисија за избор пројеката које образује Завод за културу војвођанских Русина. 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Финансирање пројеката вршиће се у складу са расположивим буџетским средствима. Након што Комисија за обе области одлучи о избору пројеката за суфинансирање, Одлуку потврђује Управни одбор Завода за културу војвођанских Русина. Након коначности одлуке, Завод закључује уговоре о суфинансирању реализације пројеката са подносиоцима пријава изабраних пројеката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КРИТЕРИЈУМИ ЗА  ОЦЕНУ ПРОЈЕКАТА: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Критеријуми на основу којих ће се оцењивати пројекти пријављени на Конкурс утврђени су чланом 9. и чланом 10.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Правилника о начину, критеријумима и мерилима за суфинансирање програма и пројеката очувања, неговања, презентације и развоја културе и уметности русинске заједнице у Републици Србији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(видети на </w:t>
      </w:r>
      <w:hyperlink r:id="rId8">
        <w:r w:rsidDel="00000000" w:rsidR="00000000" w:rsidRPr="00000000">
          <w:rPr>
            <w:rFonts w:ascii="PT Sans" w:cs="PT Sans" w:eastAsia="PT Sans" w:hAnsi="PT Sans"/>
            <w:sz w:val="24"/>
            <w:szCs w:val="24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ДОКУМЕНТАЦИЈА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На званичној интернет страни Завода за културу војвођанских Русина </w:t>
      </w:r>
      <w:hyperlink r:id="rId9">
        <w:r w:rsidDel="00000000" w:rsidR="00000000" w:rsidRPr="00000000">
          <w:rPr>
            <w:rFonts w:ascii="PT Sans" w:cs="PT Sans" w:eastAsia="PT Sans" w:hAnsi="PT Sans"/>
            <w:sz w:val="24"/>
            <w:szCs w:val="24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могу се преузети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Пријавни образац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неопходан за учешће на конкурсу, као и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Образац  за наративни извештај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 о реализацији пројекта и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Образац за финансијски извештај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који се подносе након завршетка пројекта/програма.</w:t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Уз пријаву такође је потребно доставити: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Фотокопију Решења о регистрацији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подносиоца пријаве код надлежног органа;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Фотокопију Потврде о пореском идентификационом броју (ПИБ)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званичан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доказ о рачуну у банци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(фотокопија уговора о отварању рачуна, извод оверен од стране апликанта или фотокопију картона депонованих потписа овлашћених лица за рачун у банци);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Биографију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координатора/ке пројекта;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Биографије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стручних сарадника/ца.</w:t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ПРИЈАВЉИВАЊЕ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Пријаве на Конкурс се подносе искључиво на образцу који се може наћи на интернет страници Завода за културу војводђанских Русина </w:t>
      </w:r>
      <w:hyperlink r:id="rId10">
        <w:r w:rsidDel="00000000" w:rsidR="00000000" w:rsidRPr="00000000">
          <w:rPr>
            <w:rFonts w:ascii="PT Sans" w:cs="PT Sans" w:eastAsia="PT Sans" w:hAnsi="PT Sans"/>
            <w:sz w:val="24"/>
            <w:szCs w:val="24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, или добити у просторијама Завода, Футошка 2/3, Нови Сад. 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Пријаве се у једном примерку подносе лично или се шаљу поштом на адресу:</w:t>
      </w:r>
    </w:p>
    <w:p w:rsidR="00000000" w:rsidDel="00000000" w:rsidP="00000000" w:rsidRDefault="00000000" w:rsidRPr="00000000" w14:paraId="00000039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ind w:firstLine="720"/>
        <w:contextualSpacing w:val="0"/>
        <w:jc w:val="both"/>
        <w:rPr>
          <w:rFonts w:ascii="PT Sans" w:cs="PT Sans" w:eastAsia="PT Sans" w:hAnsi="PT San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highlight w:val="white"/>
          <w:rtl w:val="0"/>
        </w:rPr>
        <w:t xml:space="preserve">Завод за културу војводђанских Русина </w:t>
      </w:r>
    </w:p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ind w:firstLine="720"/>
        <w:contextualSpacing w:val="0"/>
        <w:jc w:val="both"/>
        <w:rPr>
          <w:rFonts w:ascii="PT Sans" w:cs="PT Sans" w:eastAsia="PT Sans" w:hAnsi="PT San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highlight w:val="white"/>
          <w:rtl w:val="0"/>
        </w:rPr>
        <w:t xml:space="preserve">Футошка 2/3 </w:t>
      </w:r>
    </w:p>
    <w:p w:rsidR="00000000" w:rsidDel="00000000" w:rsidP="00000000" w:rsidRDefault="00000000" w:rsidRPr="00000000" w14:paraId="0000003B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ind w:firstLine="720"/>
        <w:contextualSpacing w:val="0"/>
        <w:jc w:val="both"/>
        <w:rPr>
          <w:rFonts w:ascii="PT Sans" w:cs="PT Sans" w:eastAsia="PT Sans" w:hAnsi="PT Sans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highlight w:val="white"/>
          <w:rtl w:val="0"/>
        </w:rPr>
        <w:t xml:space="preserve">Нови Сад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На коверти мора јасно да буде назначено: </w:t>
      </w: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highlight w:val="white"/>
          <w:rtl w:val="0"/>
        </w:rPr>
        <w:t xml:space="preserve">Конкурс </w:t>
      </w:r>
      <w:r w:rsidDel="00000000" w:rsidR="00000000" w:rsidRPr="00000000">
        <w:rPr>
          <w:rFonts w:ascii="PT Sans" w:cs="PT Sans" w:eastAsia="PT Sans" w:hAnsi="PT Sans"/>
          <w:i w:val="1"/>
          <w:sz w:val="24"/>
          <w:szCs w:val="24"/>
          <w:rtl w:val="0"/>
        </w:rPr>
        <w:t xml:space="preserve">за суфинансирање програма и пројеката очувања, неговања, презентације и развоја културе и уметности русинске заједнице у Републици Србији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Пријаве се достављају од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06. августа до 12. августа 2018. године.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u w:val="single"/>
          <w:rtl w:val="0"/>
        </w:rPr>
        <w:t xml:space="preserve">РЕЗУЛТАТИ КОНКУРСА</w:t>
      </w:r>
    </w:p>
    <w:p w:rsidR="00000000" w:rsidDel="00000000" w:rsidP="00000000" w:rsidRDefault="00000000" w:rsidRPr="00000000" w14:paraId="00000040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Резултати овог конкурса ће бити обjављени на званичној интернет страни Завода за културу војвођанских Русина, најкасније 15 дана од дана завршетка подношења пријава.</w:t>
      </w:r>
    </w:p>
    <w:p w:rsidR="00000000" w:rsidDel="00000000" w:rsidP="00000000" w:rsidRDefault="00000000" w:rsidRPr="00000000" w14:paraId="00000041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highlight w:val="white"/>
          <w:rtl w:val="0"/>
        </w:rPr>
        <w:t xml:space="preserve">ВАЖНE НАПОМЕНE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Везано за наменско коришћење додељених буџетских средстава, посебно наглашавамо да трошкови пројекта МОРАЈУ бити: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35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неопходни за спровођење активности и да су усаглашени са принципима законитости и економичног финансијског управљања што се нарочито односи на вредност уложеног новца и делотворност трошкова (добијања правих вредности за уложени новац);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35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стварни трошкови подносиоца пријаве или његових партнера током периода реализације пројекта;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350" w:hanging="360"/>
        <w:contextualSpacing w:val="1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евидентирани током реализације пројекта, у обрачунима или пореским документима подносиоца пријаве или његових партнера, те да су препознатљиви и проверљиви, и подржани оригиналном документацијом на основу чијих копија се правдају Заводу за културу војвођанских Русина.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У оквиру овог конкурса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неприхватљиви трошкови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Подносиоца пријаве су: 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дугови и покривање губитака или дуговања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репрезентације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коришћења службеног телефона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пристигле пасивне камате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ставке које се већ финансирају из других пројеката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куповина земљишта или некретнина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закупа пословног простора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електричне енергије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грејања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осигурања пословног простора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одржавања веб сајта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банкарских провизија</w:t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2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Следећа врста трошкова </w:t>
      </w: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прихватљива је искључиво уколико су неопходни за реализацију пројекта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, што се мора одразити кроз планиране активности: 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мањи инвестициони трошкови (кречење, сређивање пословног простора)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мањих поправка-монтажа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канцеларијског материјала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набавке опреме (музички инструменти, ношња, у изузетним случајевима рачунар, штампач)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коришћења интернета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144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трошкови ангажовања књиговодствених агенција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Неблаговремене и недопуштене пријаве  биће одбачене.</w:t>
      </w:r>
    </w:p>
    <w:p w:rsidR="00000000" w:rsidDel="00000000" w:rsidP="00000000" w:rsidRDefault="00000000" w:rsidRPr="00000000" w14:paraId="00000060">
      <w:pPr>
        <w:pBdr>
          <w:top w:color="000000" w:space="0" w:sz="0" w:val="none"/>
          <w:left w:color="000000" w:space="0" w:sz="0" w:val="none"/>
          <w:bottom w:color="000000" w:space="7" w:sz="0" w:val="none"/>
          <w:right w:color="000000" w:space="0" w:sz="0" w:val="none"/>
        </w:pBdr>
        <w:shd w:fill="ffffff" w:val="clear"/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Конкурсни материjал се не враћа.</w:t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jc w:val="both"/>
        <w:rPr>
          <w:rFonts w:ascii="PT Sans" w:cs="PT Sans" w:eastAsia="PT Sans" w:hAnsi="PT Sans"/>
          <w:sz w:val="24"/>
          <w:szCs w:val="24"/>
          <w:highlight w:val="whit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Додатне информациjе се могу добити у Заводу за културу војвођанских Русина сваког радног дана од 14.00 до 16.00 часова на 021/548-421, као и на мејл: zavod.rusini@gmail.com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62">
      <w:pPr>
        <w:spacing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Обухвата хорско и июворно певање, фолклор, народне и тамбурашке оркестре. </w:t>
      </w:r>
    </w:p>
  </w:footnote>
  <w:footnote w:id="2">
    <w:p w:rsidR="00000000" w:rsidDel="00000000" w:rsidP="00000000" w:rsidRDefault="00000000" w:rsidRPr="00000000" w14:paraId="00000063">
      <w:pPr>
        <w:spacing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Учешће на фестивалима: Хорски фестивал “Карпати” у Врбасу, Фестивал фолклора “Куцурска жетва” у Куцури, Фестивал тамбурашких и народних оркестара “Мелодије руског двора” у Шиду, Фестивал изворног певања “Нек се не заборави” у Ђурђеву</w:t>
      </w:r>
    </w:p>
  </w:footnote>
  <w:footnote w:id="3">
    <w:p w:rsidR="00000000" w:rsidDel="00000000" w:rsidP="00000000" w:rsidRDefault="00000000" w:rsidRPr="00000000" w14:paraId="00000064">
      <w:pPr>
        <w:spacing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Учешће на Драмском меморијалу “Петро Ризнич Ђађа”, Фестивалу малих сценских форми “Ђура Папгаргаји”</w:t>
      </w:r>
    </w:p>
  </w:footnote>
  <w:footnote w:id="0">
    <w:p w:rsidR="00000000" w:rsidDel="00000000" w:rsidP="00000000" w:rsidRDefault="00000000" w:rsidRPr="00000000" w14:paraId="00000065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У срединама где по попису нема више од 700 Русина.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://www.zavod.rs" TargetMode="External"/><Relationship Id="rId9" Type="http://schemas.openxmlformats.org/officeDocument/2006/relationships/hyperlink" Target="http://www.zavod.r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yperlink" Target="http://www.zavod.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